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92" w:rsidRPr="00365A9F" w:rsidRDefault="00BA0992" w:rsidP="00BA0992">
      <w:pPr>
        <w:spacing w:after="0" w:line="240" w:lineRule="auto"/>
        <w:jc w:val="center"/>
        <w:rPr>
          <w:b/>
          <w:bCs/>
          <w:sz w:val="28"/>
          <w:szCs w:val="24"/>
        </w:rPr>
      </w:pPr>
      <w:r w:rsidRPr="00365A9F">
        <w:rPr>
          <w:b/>
          <w:bCs/>
          <w:sz w:val="28"/>
          <w:szCs w:val="24"/>
        </w:rPr>
        <w:t xml:space="preserve">A FRAMEWORK FOR TRANSPARENCY </w:t>
      </w:r>
      <w:proofErr w:type="gramStart"/>
      <w:r w:rsidRPr="00365A9F">
        <w:rPr>
          <w:b/>
          <w:bCs/>
          <w:sz w:val="28"/>
          <w:szCs w:val="24"/>
        </w:rPr>
        <w:t>AUDIT</w:t>
      </w:r>
      <w:r>
        <w:rPr>
          <w:b/>
          <w:bCs/>
          <w:sz w:val="28"/>
          <w:szCs w:val="24"/>
        </w:rPr>
        <w:t>(</w:t>
      </w:r>
      <w:proofErr w:type="gramEnd"/>
      <w:r>
        <w:rPr>
          <w:b/>
          <w:bCs/>
          <w:sz w:val="28"/>
          <w:szCs w:val="24"/>
        </w:rPr>
        <w:t>2024-25</w:t>
      </w:r>
      <w:r w:rsidRPr="00365A9F">
        <w:rPr>
          <w:b/>
          <w:bCs/>
          <w:sz w:val="28"/>
          <w:szCs w:val="24"/>
        </w:rPr>
        <w:t>)</w:t>
      </w:r>
    </w:p>
    <w:p w:rsidR="00BA0992" w:rsidRPr="00365A9F" w:rsidRDefault="00BA0992" w:rsidP="00BA0992">
      <w:pPr>
        <w:spacing w:after="0" w:line="240" w:lineRule="auto"/>
        <w:jc w:val="center"/>
        <w:rPr>
          <w:b/>
          <w:bCs/>
          <w:sz w:val="28"/>
          <w:szCs w:val="24"/>
        </w:rPr>
      </w:pPr>
      <w:r w:rsidRPr="00365A9F">
        <w:rPr>
          <w:b/>
          <w:bCs/>
          <w:sz w:val="28"/>
          <w:szCs w:val="24"/>
        </w:rPr>
        <w:t>(</w:t>
      </w:r>
      <w:r w:rsidRPr="00365A9F">
        <w:rPr>
          <w:b/>
          <w:bCs/>
          <w:sz w:val="28"/>
          <w:szCs w:val="24"/>
          <w:u w:val="single"/>
        </w:rPr>
        <w:t>DC OFFICE, SEEPZ-SEZ, MUMBAI</w:t>
      </w:r>
      <w:r w:rsidRPr="00365A9F">
        <w:rPr>
          <w:b/>
          <w:bCs/>
          <w:sz w:val="28"/>
          <w:szCs w:val="24"/>
        </w:rPr>
        <w:t>)</w:t>
      </w:r>
    </w:p>
    <w:p w:rsidR="00BA0992" w:rsidRDefault="00BA0992" w:rsidP="00BA0992">
      <w:pPr>
        <w:spacing w:after="0" w:line="240" w:lineRule="auto"/>
        <w:jc w:val="both"/>
        <w:rPr>
          <w:rFonts w:cs="Arial"/>
          <w:b/>
          <w:bCs/>
          <w:sz w:val="28"/>
          <w:szCs w:val="28"/>
          <w:u w:val="single"/>
        </w:rPr>
      </w:pPr>
    </w:p>
    <w:p w:rsidR="00BA0992" w:rsidRPr="00365A9F" w:rsidRDefault="00BA0992" w:rsidP="00BA099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="Arial"/>
          <w:b/>
          <w:bCs/>
          <w:sz w:val="28"/>
          <w:szCs w:val="28"/>
        </w:rPr>
      </w:pPr>
      <w:r w:rsidRPr="00365A9F">
        <w:rPr>
          <w:rFonts w:cs="Arial"/>
          <w:b/>
          <w:bCs/>
          <w:sz w:val="28"/>
          <w:szCs w:val="28"/>
          <w:u w:val="single"/>
        </w:rPr>
        <w:t>Publicity Band Public Interface</w:t>
      </w:r>
      <w:r w:rsidRPr="00365A9F">
        <w:rPr>
          <w:rFonts w:cs="Arial"/>
          <w:b/>
          <w:bCs/>
          <w:sz w:val="28"/>
          <w:szCs w:val="28"/>
        </w:rPr>
        <w:t>:</w:t>
      </w:r>
    </w:p>
    <w:p w:rsidR="00BA0992" w:rsidRPr="00365A9F" w:rsidRDefault="00BA0992" w:rsidP="00BA0992">
      <w:pPr>
        <w:spacing w:after="0" w:line="240" w:lineRule="auto"/>
        <w:jc w:val="both"/>
        <w:rPr>
          <w:rFonts w:cs="Arial"/>
          <w:szCs w:val="22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900"/>
        <w:gridCol w:w="2520"/>
        <w:gridCol w:w="7740"/>
        <w:gridCol w:w="2907"/>
      </w:tblGrid>
      <w:tr w:rsidR="00BA0992" w:rsidRPr="00365A9F" w:rsidTr="002E647B">
        <w:tc>
          <w:tcPr>
            <w:tcW w:w="900" w:type="dxa"/>
            <w:shd w:val="clear" w:color="auto" w:fill="auto"/>
          </w:tcPr>
          <w:p w:rsidR="00BA0992" w:rsidRPr="00365A9F" w:rsidRDefault="00BA0992" w:rsidP="002E647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65A9F">
              <w:rPr>
                <w:rFonts w:cs="Arial"/>
                <w:b/>
                <w:bCs/>
                <w:szCs w:val="22"/>
              </w:rPr>
              <w:t>Sr. No.</w:t>
            </w:r>
          </w:p>
        </w:tc>
        <w:tc>
          <w:tcPr>
            <w:tcW w:w="2520" w:type="dxa"/>
            <w:shd w:val="clear" w:color="auto" w:fill="auto"/>
          </w:tcPr>
          <w:p w:rsidR="00BA0992" w:rsidRPr="00365A9F" w:rsidRDefault="00BA0992" w:rsidP="002E647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65A9F">
              <w:rPr>
                <w:rFonts w:cs="Arial"/>
                <w:b/>
                <w:bCs/>
                <w:szCs w:val="22"/>
              </w:rPr>
              <w:t>Item</w:t>
            </w:r>
          </w:p>
        </w:tc>
        <w:tc>
          <w:tcPr>
            <w:tcW w:w="7740" w:type="dxa"/>
            <w:shd w:val="clear" w:color="auto" w:fill="auto"/>
          </w:tcPr>
          <w:p w:rsidR="00BA0992" w:rsidRPr="00365A9F" w:rsidRDefault="00BA0992" w:rsidP="002E647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65A9F">
              <w:rPr>
                <w:rFonts w:cs="Arial"/>
                <w:b/>
                <w:bCs/>
                <w:szCs w:val="22"/>
              </w:rPr>
              <w:t>Details of disclosure</w:t>
            </w:r>
          </w:p>
        </w:tc>
        <w:tc>
          <w:tcPr>
            <w:tcW w:w="2907" w:type="dxa"/>
            <w:shd w:val="clear" w:color="auto" w:fill="auto"/>
          </w:tcPr>
          <w:p w:rsidR="00BA0992" w:rsidRPr="00365A9F" w:rsidRDefault="00BA0992" w:rsidP="002E647B">
            <w:pPr>
              <w:jc w:val="both"/>
              <w:rPr>
                <w:b/>
                <w:bCs/>
              </w:rPr>
            </w:pPr>
            <w:r w:rsidRPr="00365A9F">
              <w:rPr>
                <w:b/>
                <w:bCs/>
              </w:rPr>
              <w:t>Remarks/Reference Points (Fully met/partially met/not met – Not applicable will be treated as fully met/partially met)</w:t>
            </w:r>
          </w:p>
        </w:tc>
      </w:tr>
      <w:tr w:rsidR="007408B7" w:rsidRPr="00365A9F" w:rsidTr="002E647B">
        <w:tc>
          <w:tcPr>
            <w:tcW w:w="900" w:type="dxa"/>
            <w:shd w:val="clear" w:color="auto" w:fill="auto"/>
          </w:tcPr>
          <w:p w:rsidR="007408B7" w:rsidRPr="00365A9F" w:rsidRDefault="007408B7" w:rsidP="004663B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65A9F">
              <w:rPr>
                <w:rFonts w:cs="Arial"/>
                <w:b/>
                <w:bCs/>
                <w:szCs w:val="22"/>
              </w:rPr>
              <w:t>3.5</w:t>
            </w:r>
          </w:p>
        </w:tc>
        <w:tc>
          <w:tcPr>
            <w:tcW w:w="2520" w:type="dxa"/>
            <w:shd w:val="clear" w:color="auto" w:fill="auto"/>
          </w:tcPr>
          <w:p w:rsidR="007408B7" w:rsidRPr="00365A9F" w:rsidRDefault="007408B7" w:rsidP="004663BD">
            <w:pPr>
              <w:jc w:val="both"/>
              <w:rPr>
                <w:rFonts w:cs="Arial"/>
                <w:b/>
                <w:bCs/>
                <w:szCs w:val="22"/>
              </w:rPr>
            </w:pPr>
            <w:r w:rsidRPr="00365A9F">
              <w:rPr>
                <w:rFonts w:cs="Arial"/>
                <w:b/>
                <w:bCs/>
                <w:szCs w:val="22"/>
              </w:rPr>
              <w:t>Whether information manual/handbook available free of cost or not [Section 4(1)(b)]</w:t>
            </w:r>
          </w:p>
        </w:tc>
        <w:tc>
          <w:tcPr>
            <w:tcW w:w="7740" w:type="dxa"/>
            <w:shd w:val="clear" w:color="auto" w:fill="auto"/>
          </w:tcPr>
          <w:p w:rsidR="007408B7" w:rsidRPr="00365A9F" w:rsidRDefault="007408B7" w:rsidP="004663BD">
            <w:pPr>
              <w:jc w:val="both"/>
              <w:rPr>
                <w:rFonts w:cs="Arial"/>
                <w:b/>
                <w:bCs/>
                <w:szCs w:val="22"/>
              </w:rPr>
            </w:pPr>
            <w:r w:rsidRPr="00365A9F">
              <w:rPr>
                <w:rFonts w:cs="Arial"/>
                <w:b/>
                <w:bCs/>
                <w:szCs w:val="22"/>
              </w:rPr>
              <w:t>List of materials available:</w:t>
            </w:r>
          </w:p>
          <w:p w:rsidR="007408B7" w:rsidRPr="00365A9F" w:rsidRDefault="007408B7" w:rsidP="007408B7">
            <w:pPr>
              <w:pStyle w:val="ListParagraph"/>
              <w:numPr>
                <w:ilvl w:val="0"/>
                <w:numId w:val="4"/>
              </w:numPr>
              <w:ind w:left="702"/>
              <w:jc w:val="both"/>
              <w:rPr>
                <w:rFonts w:cs="Arial"/>
                <w:szCs w:val="22"/>
              </w:rPr>
            </w:pPr>
            <w:r w:rsidRPr="00365A9F">
              <w:rPr>
                <w:rFonts w:cs="Arial"/>
                <w:b/>
                <w:bCs/>
                <w:szCs w:val="22"/>
              </w:rPr>
              <w:t xml:space="preserve">Free of cost – </w:t>
            </w:r>
            <w:r w:rsidRPr="00365A9F">
              <w:rPr>
                <w:rFonts w:cs="Arial"/>
                <w:i/>
                <w:iCs/>
                <w:szCs w:val="22"/>
              </w:rPr>
              <w:t>Free of cost</w:t>
            </w:r>
          </w:p>
          <w:p w:rsidR="007408B7" w:rsidRPr="008412A4" w:rsidRDefault="007408B7" w:rsidP="007408B7">
            <w:pPr>
              <w:pStyle w:val="ListParagraph"/>
              <w:numPr>
                <w:ilvl w:val="0"/>
                <w:numId w:val="4"/>
              </w:numPr>
              <w:ind w:left="702"/>
              <w:jc w:val="both"/>
              <w:rPr>
                <w:rFonts w:cs="Arial"/>
                <w:b/>
                <w:bCs/>
                <w:szCs w:val="22"/>
              </w:rPr>
            </w:pPr>
            <w:r w:rsidRPr="00365A9F">
              <w:rPr>
                <w:rFonts w:cs="Arial"/>
                <w:b/>
                <w:bCs/>
                <w:szCs w:val="22"/>
              </w:rPr>
              <w:t xml:space="preserve">At a reasonable cost of the medium – </w:t>
            </w:r>
            <w:r w:rsidRPr="00365A9F">
              <w:rPr>
                <w:rFonts w:cs="Arial"/>
                <w:szCs w:val="22"/>
              </w:rPr>
              <w:t>N.A.</w:t>
            </w:r>
          </w:p>
        </w:tc>
        <w:tc>
          <w:tcPr>
            <w:tcW w:w="2907" w:type="dxa"/>
            <w:shd w:val="clear" w:color="auto" w:fill="auto"/>
          </w:tcPr>
          <w:p w:rsidR="007408B7" w:rsidRPr="00365A9F" w:rsidRDefault="007408B7" w:rsidP="004663BD">
            <w:pPr>
              <w:jc w:val="center"/>
            </w:pPr>
            <w:r w:rsidRPr="00365A9F">
              <w:t>Fully met</w:t>
            </w:r>
          </w:p>
        </w:tc>
      </w:tr>
    </w:tbl>
    <w:p w:rsidR="00681751" w:rsidRPr="00BA0992" w:rsidRDefault="00681751" w:rsidP="00BA0992"/>
    <w:sectPr w:rsidR="00681751" w:rsidRPr="00BA0992" w:rsidSect="0007198C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45D"/>
    <w:multiLevelType w:val="hybridMultilevel"/>
    <w:tmpl w:val="1018D22A"/>
    <w:lvl w:ilvl="0" w:tplc="62F0FF06">
      <w:start w:val="2"/>
      <w:numFmt w:val="decimal"/>
      <w:lvlText w:val="%1."/>
      <w:lvlJc w:val="left"/>
      <w:pPr>
        <w:ind w:left="4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6101A32"/>
    <w:multiLevelType w:val="hybridMultilevel"/>
    <w:tmpl w:val="6F10508C"/>
    <w:lvl w:ilvl="0" w:tplc="79368C48">
      <w:start w:val="1"/>
      <w:numFmt w:val="lowerRoman"/>
      <w:lvlText w:val="(%1)"/>
      <w:lvlJc w:val="left"/>
      <w:pPr>
        <w:ind w:left="1800" w:hanging="720"/>
      </w:pPr>
      <w:rPr>
        <w:rFonts w:hint="default"/>
        <w:b/>
        <w:bCs/>
        <w:i w:val="0"/>
        <w:iCs w:val="0"/>
      </w:rPr>
    </w:lvl>
    <w:lvl w:ilvl="1" w:tplc="F26EFBEA" w:tentative="1">
      <w:start w:val="1"/>
      <w:numFmt w:val="lowerLetter"/>
      <w:lvlText w:val="%2."/>
      <w:lvlJc w:val="left"/>
      <w:pPr>
        <w:ind w:left="2160" w:hanging="360"/>
      </w:pPr>
    </w:lvl>
    <w:lvl w:ilvl="2" w:tplc="D940E71C" w:tentative="1">
      <w:start w:val="1"/>
      <w:numFmt w:val="lowerRoman"/>
      <w:lvlText w:val="%3."/>
      <w:lvlJc w:val="right"/>
      <w:pPr>
        <w:ind w:left="2880" w:hanging="180"/>
      </w:pPr>
    </w:lvl>
    <w:lvl w:ilvl="3" w:tplc="C16AA10E" w:tentative="1">
      <w:start w:val="1"/>
      <w:numFmt w:val="decimal"/>
      <w:lvlText w:val="%4."/>
      <w:lvlJc w:val="left"/>
      <w:pPr>
        <w:ind w:left="3600" w:hanging="360"/>
      </w:pPr>
    </w:lvl>
    <w:lvl w:ilvl="4" w:tplc="34D64A28" w:tentative="1">
      <w:start w:val="1"/>
      <w:numFmt w:val="lowerLetter"/>
      <w:lvlText w:val="%5."/>
      <w:lvlJc w:val="left"/>
      <w:pPr>
        <w:ind w:left="4320" w:hanging="360"/>
      </w:pPr>
    </w:lvl>
    <w:lvl w:ilvl="5" w:tplc="448E8F1E" w:tentative="1">
      <w:start w:val="1"/>
      <w:numFmt w:val="lowerRoman"/>
      <w:lvlText w:val="%6."/>
      <w:lvlJc w:val="right"/>
      <w:pPr>
        <w:ind w:left="5040" w:hanging="180"/>
      </w:pPr>
    </w:lvl>
    <w:lvl w:ilvl="6" w:tplc="06CAD3DE" w:tentative="1">
      <w:start w:val="1"/>
      <w:numFmt w:val="decimal"/>
      <w:lvlText w:val="%7."/>
      <w:lvlJc w:val="left"/>
      <w:pPr>
        <w:ind w:left="5760" w:hanging="360"/>
      </w:pPr>
    </w:lvl>
    <w:lvl w:ilvl="7" w:tplc="7102F3F4" w:tentative="1">
      <w:start w:val="1"/>
      <w:numFmt w:val="lowerLetter"/>
      <w:lvlText w:val="%8."/>
      <w:lvlJc w:val="left"/>
      <w:pPr>
        <w:ind w:left="6480" w:hanging="360"/>
      </w:pPr>
    </w:lvl>
    <w:lvl w:ilvl="8" w:tplc="94FC07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AC78C2"/>
    <w:multiLevelType w:val="hybridMultilevel"/>
    <w:tmpl w:val="703AF5AE"/>
    <w:lvl w:ilvl="0" w:tplc="AE2EAA5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40CE0"/>
    <w:multiLevelType w:val="hybridMultilevel"/>
    <w:tmpl w:val="C34CEBFA"/>
    <w:lvl w:ilvl="0" w:tplc="B4BC1176">
      <w:start w:val="1"/>
      <w:numFmt w:val="lowerLetter"/>
      <w:lvlText w:val="(%1)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F5908BE"/>
    <w:multiLevelType w:val="hybridMultilevel"/>
    <w:tmpl w:val="ED06AA78"/>
    <w:lvl w:ilvl="0" w:tplc="51EE8266">
      <w:start w:val="1"/>
      <w:numFmt w:val="lowerRoman"/>
      <w:lvlText w:val="(%1)"/>
      <w:lvlJc w:val="left"/>
      <w:pPr>
        <w:ind w:left="1152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4E7533FC"/>
    <w:multiLevelType w:val="hybridMultilevel"/>
    <w:tmpl w:val="2762576A"/>
    <w:lvl w:ilvl="0" w:tplc="04090001">
      <w:start w:val="1"/>
      <w:numFmt w:val="lowerRoman"/>
      <w:lvlText w:val="(%1)"/>
      <w:lvlJc w:val="left"/>
      <w:pPr>
        <w:ind w:left="1800" w:hanging="720"/>
      </w:pPr>
      <w:rPr>
        <w:rFonts w:hint="default"/>
        <w:b/>
        <w:bCs/>
      </w:r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1711DB8"/>
    <w:multiLevelType w:val="hybridMultilevel"/>
    <w:tmpl w:val="E0746976"/>
    <w:lvl w:ilvl="0" w:tplc="3DDEFF82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F3E56"/>
    <w:multiLevelType w:val="hybridMultilevel"/>
    <w:tmpl w:val="1B1A2B56"/>
    <w:lvl w:ilvl="0" w:tplc="7272062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156B8"/>
    <w:multiLevelType w:val="hybridMultilevel"/>
    <w:tmpl w:val="AAA869DA"/>
    <w:lvl w:ilvl="0" w:tplc="6D943632">
      <w:start w:val="3"/>
      <w:numFmt w:val="decimal"/>
      <w:lvlText w:val="%1."/>
      <w:lvlJc w:val="left"/>
      <w:pPr>
        <w:ind w:left="4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640C73A7"/>
    <w:multiLevelType w:val="hybridMultilevel"/>
    <w:tmpl w:val="A010F084"/>
    <w:lvl w:ilvl="0" w:tplc="804C5DB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B041F"/>
    <w:multiLevelType w:val="hybridMultilevel"/>
    <w:tmpl w:val="1F2062DA"/>
    <w:lvl w:ilvl="0" w:tplc="ADA66F4E">
      <w:start w:val="1"/>
      <w:numFmt w:val="lowerRoman"/>
      <w:lvlText w:val="(%1)"/>
      <w:lvlJc w:val="left"/>
      <w:pPr>
        <w:ind w:left="2160" w:hanging="360"/>
      </w:pPr>
      <w:rPr>
        <w:rFonts w:asciiTheme="minorHAnsi" w:eastAsiaTheme="minorHAnsi" w:hAnsiTheme="minorHAnsi" w:cs="Arial"/>
        <w:b/>
        <w:bCs/>
      </w:r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78D017EA"/>
    <w:multiLevelType w:val="hybridMultilevel"/>
    <w:tmpl w:val="1AF0F1B8"/>
    <w:lvl w:ilvl="0" w:tplc="3F22545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8A3842"/>
    <w:multiLevelType w:val="hybridMultilevel"/>
    <w:tmpl w:val="BE5672B8"/>
    <w:lvl w:ilvl="0" w:tplc="2DB00A2E">
      <w:start w:val="1"/>
      <w:numFmt w:val="lowerRoman"/>
      <w:lvlText w:val="(%1)"/>
      <w:lvlJc w:val="left"/>
      <w:pPr>
        <w:ind w:left="180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D83C86"/>
    <w:multiLevelType w:val="hybridMultilevel"/>
    <w:tmpl w:val="FF1ECDD6"/>
    <w:lvl w:ilvl="0" w:tplc="6304F362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11"/>
  </w:num>
  <w:num w:numId="6">
    <w:abstractNumId w:val="13"/>
  </w:num>
  <w:num w:numId="7">
    <w:abstractNumId w:val="10"/>
  </w:num>
  <w:num w:numId="8">
    <w:abstractNumId w:val="12"/>
  </w:num>
  <w:num w:numId="9">
    <w:abstractNumId w:val="3"/>
  </w:num>
  <w:num w:numId="10">
    <w:abstractNumId w:val="5"/>
  </w:num>
  <w:num w:numId="11">
    <w:abstractNumId w:val="8"/>
  </w:num>
  <w:num w:numId="12">
    <w:abstractNumId w:val="2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7198C"/>
    <w:rsid w:val="0002412A"/>
    <w:rsid w:val="0007198C"/>
    <w:rsid w:val="0017113B"/>
    <w:rsid w:val="00237996"/>
    <w:rsid w:val="002B23F5"/>
    <w:rsid w:val="00681751"/>
    <w:rsid w:val="0070639E"/>
    <w:rsid w:val="007408B7"/>
    <w:rsid w:val="007C60E1"/>
    <w:rsid w:val="007E7D93"/>
    <w:rsid w:val="00AF22C7"/>
    <w:rsid w:val="00BA0992"/>
    <w:rsid w:val="00BA33D9"/>
    <w:rsid w:val="00C7235E"/>
    <w:rsid w:val="00C83AEF"/>
    <w:rsid w:val="00E143BE"/>
    <w:rsid w:val="00E604EA"/>
    <w:rsid w:val="00F52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98C"/>
    <w:rPr>
      <w:rFonts w:eastAsiaTheme="minorEastAsia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98C"/>
    <w:pPr>
      <w:ind w:left="720"/>
      <w:contextualSpacing/>
    </w:pPr>
  </w:style>
  <w:style w:type="table" w:styleId="TableGrid">
    <w:name w:val="Table Grid"/>
    <w:basedOn w:val="TableNormal"/>
    <w:uiPriority w:val="59"/>
    <w:rsid w:val="0007198C"/>
    <w:pPr>
      <w:spacing w:after="0" w:line="240" w:lineRule="auto"/>
    </w:pPr>
    <w:rPr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A0992"/>
    <w:rPr>
      <w:b/>
      <w:bCs/>
    </w:rPr>
  </w:style>
  <w:style w:type="character" w:styleId="Emphasis">
    <w:name w:val="Emphasis"/>
    <w:basedOn w:val="DefaultParagraphFont"/>
    <w:uiPriority w:val="20"/>
    <w:qFormat/>
    <w:rsid w:val="00BA0992"/>
    <w:rPr>
      <w:i/>
      <w:iCs/>
    </w:rPr>
  </w:style>
  <w:style w:type="character" w:styleId="Hyperlink">
    <w:name w:val="Hyperlink"/>
    <w:basedOn w:val="DefaultParagraphFont"/>
    <w:uiPriority w:val="99"/>
    <w:unhideWhenUsed/>
    <w:rsid w:val="00F523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Tejal.t</dc:creator>
  <cp:keywords/>
  <dc:description/>
  <cp:lastModifiedBy>Tejal.t</cp:lastModifiedBy>
  <cp:revision>10</cp:revision>
  <dcterms:created xsi:type="dcterms:W3CDTF">2025-05-14T11:07:00Z</dcterms:created>
  <dcterms:modified xsi:type="dcterms:W3CDTF">2025-05-14T11:14:00Z</dcterms:modified>
</cp:coreProperties>
</file>